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sz w:val="28"/>
          <w:szCs w:val="28"/>
          <w:lang w:val="-"/>
        </w:rPr>
      </w:pPr>
      <w:r>
        <w:rPr>
          <w:sz w:val="28"/>
          <w:szCs w:val="28"/>
          <w:lang w:val="-"/>
        </w:rPr>
        <w:t xml:space="preserve">ОБАВЕШТЕЊЕ О ЗАКЉУЧЕНОМ УГОВОРУ </w:t>
      </w:r>
    </w:p>
    <w:p>
      <w:pPr>
        <w:pStyle w:val="style0"/>
        <w:jc w:val="center"/>
        <w:rPr>
          <w:lang w:val="-"/>
        </w:rPr>
      </w:pPr>
      <w:r>
        <w:rPr>
          <w:lang w:val="-"/>
        </w:rPr>
        <w:t xml:space="preserve">У ПОСТУПКУ ЈАВНЕ НАБАВКЕ МАЛЕ ВРЕДНОСТИ ЈНМВ </w:t>
      </w:r>
      <w:r>
        <w:rPr/>
        <w:t>1</w:t>
      </w:r>
      <w:r>
        <w:rPr>
          <w:lang w:val="-"/>
        </w:rPr>
        <w:t xml:space="preserve">/14 </w:t>
      </w:r>
    </w:p>
    <w:p>
      <w:pPr>
        <w:pStyle w:val="style0"/>
        <w:jc w:val="center"/>
        <w:rPr>
          <w:lang w:val="-"/>
        </w:rPr>
      </w:pPr>
      <w:r>
        <w:rPr>
          <w:lang w:val="-"/>
        </w:rPr>
      </w:r>
    </w:p>
    <w:p>
      <w:pPr>
        <w:pStyle w:val="style0"/>
        <w:jc w:val="center"/>
        <w:rPr>
          <w:lang w:val="-"/>
        </w:rPr>
      </w:pPr>
      <w:r>
        <w:rPr>
          <w:lang w:val="-"/>
        </w:rPr>
      </w:r>
    </w:p>
    <w:p>
      <w:pPr>
        <w:pStyle w:val="style0"/>
        <w:rPr>
          <w:lang w:val="-"/>
        </w:rPr>
      </w:pPr>
      <w:r>
        <w:rPr>
          <w:i/>
          <w:lang w:val="-"/>
        </w:rPr>
        <w:t>Назив, адреса и интернет страница наручиоца:</w:t>
      </w:r>
      <w:r>
        <w:rPr>
          <w:lang w:val="-"/>
        </w:rPr>
        <w:t xml:space="preserve">  </w:t>
      </w:r>
    </w:p>
    <w:p>
      <w:pPr>
        <w:pStyle w:val="style28"/>
        <w:numPr>
          <w:ilvl w:val="0"/>
          <w:numId w:val="1"/>
        </w:numPr>
        <w:rPr>
          <w:b/>
          <w:lang w:val="-"/>
        </w:rPr>
      </w:pPr>
      <w:r>
        <w:rPr>
          <w:b/>
          <w:lang w:val="-"/>
        </w:rPr>
        <w:t xml:space="preserve">Прекршајни  суд у Зајечару, </w:t>
      </w:r>
    </w:p>
    <w:p>
      <w:pPr>
        <w:pStyle w:val="style28"/>
        <w:numPr>
          <w:ilvl w:val="0"/>
          <w:numId w:val="1"/>
        </w:numPr>
        <w:rPr>
          <w:b/>
        </w:rPr>
      </w:pPr>
      <w:r>
        <w:rPr>
          <w:b/>
          <w:lang w:val="-"/>
        </w:rPr>
        <w:t>Генерала Гамбете 44/IV, 19000 Зајечар,</w:t>
      </w:r>
      <w:r>
        <w:rPr>
          <w:b/>
        </w:rPr>
        <w:t xml:space="preserve">  </w:t>
      </w:r>
    </w:p>
    <w:p>
      <w:pPr>
        <w:pStyle w:val="style27"/>
        <w:numPr>
          <w:ilvl w:val="0"/>
          <w:numId w:val="1"/>
        </w:numPr>
        <w:rPr>
          <w:rStyle w:val="style16"/>
          <w:lang w:val="-"/>
        </w:rPr>
      </w:pPr>
      <w:hyperlink r:id="rId2">
        <w:r>
          <w:rPr>
            <w:rStyle w:val="style16"/>
            <w:lang w:val="-"/>
          </w:rPr>
          <w:t>http:\\za.pk.sud.rs</w:t>
        </w:r>
      </w:hyperlink>
    </w:p>
    <w:p>
      <w:pPr>
        <w:pStyle w:val="style0"/>
        <w:rPr>
          <w:lang w:val="-"/>
        </w:rPr>
      </w:pPr>
      <w:r>
        <w:rPr>
          <w:lang w:val="-"/>
        </w:rPr>
      </w:r>
    </w:p>
    <w:p>
      <w:pPr>
        <w:pStyle w:val="style27"/>
        <w:rPr>
          <w:b/>
          <w:bCs/>
        </w:rPr>
      </w:pPr>
      <w:r>
        <w:rPr>
          <w:i/>
          <w:lang w:val="-"/>
        </w:rPr>
        <w:t>Предмет јавне набавке</w:t>
      </w:r>
      <w:r>
        <w:rPr>
          <w:lang w:val="-"/>
        </w:rPr>
        <w:t>:</w:t>
      </w:r>
      <w:r>
        <w:rPr>
          <w:b/>
          <w:lang w:val="-"/>
        </w:rPr>
        <w:t xml:space="preserve"> </w:t>
      </w:r>
      <w:r>
        <w:rPr>
          <w:b/>
          <w:bCs/>
          <w:lang w:val="-"/>
        </w:rPr>
        <w:t>добра-канцеларијски материјал и тонери</w:t>
      </w:r>
      <w:r>
        <w:rPr>
          <w:b/>
          <w:bCs/>
        </w:rPr>
        <w:t>.</w:t>
      </w:r>
    </w:p>
    <w:p>
      <w:pPr>
        <w:pStyle w:val="style27"/>
        <w:rPr>
          <w:b/>
          <w:bCs/>
          <w:lang w:val="-"/>
        </w:rPr>
      </w:pPr>
      <w:r>
        <w:rPr>
          <w:b/>
          <w:bCs/>
          <w:lang w:val="-"/>
        </w:rPr>
      </w:r>
    </w:p>
    <w:p>
      <w:pPr>
        <w:pStyle w:val="style0"/>
        <w:rPr>
          <w:b/>
          <w:lang w:val="-"/>
        </w:rPr>
      </w:pPr>
      <w:r>
        <w:rPr>
          <w:i/>
          <w:lang w:val="-"/>
        </w:rPr>
        <w:t>Процењена вредност јавне набавке</w:t>
      </w:r>
      <w:r>
        <w:rPr>
          <w:b/>
          <w:lang w:val="-"/>
        </w:rPr>
        <w:t xml:space="preserve">: </w:t>
      </w:r>
      <w:r>
        <w:rPr>
          <w:b/>
          <w:lang w:val="-"/>
        </w:rPr>
        <w:t>950</w:t>
      </w:r>
      <w:r>
        <w:rPr>
          <w:b/>
          <w:lang w:val="-"/>
        </w:rPr>
        <w:t>.000,00 динара без ПДВ-а.</w:t>
      </w:r>
    </w:p>
    <w:p>
      <w:pPr>
        <w:pStyle w:val="style0"/>
        <w:rPr>
          <w:b/>
          <w:lang w:val="-"/>
        </w:rPr>
      </w:pPr>
      <w:r>
        <w:rPr>
          <w:i/>
          <w:lang w:val="-"/>
        </w:rPr>
        <w:t>Уговорена вредност</w:t>
      </w:r>
      <w:r>
        <w:rPr>
          <w:b/>
          <w:i/>
          <w:lang w:val="-"/>
        </w:rPr>
        <w:t>:</w:t>
      </w:r>
      <w:r>
        <w:rPr>
          <w:b/>
          <w:lang w:val="-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584.760,45 </w:t>
      </w:r>
      <w:r>
        <w:rPr>
          <w:b/>
          <w:lang w:val="-"/>
        </w:rPr>
        <w:t>динара без ПДВ-а.</w:t>
      </w:r>
    </w:p>
    <w:p>
      <w:pPr>
        <w:pStyle w:val="style0"/>
        <w:rPr>
          <w:b/>
          <w:lang w:val="-"/>
        </w:rPr>
      </w:pPr>
      <w:r>
        <w:rPr>
          <w:i/>
          <w:lang w:val="-"/>
        </w:rPr>
        <w:t>Критеријум за доделу уговора</w:t>
      </w:r>
      <w:r>
        <w:rPr>
          <w:b/>
          <w:lang w:val="-"/>
        </w:rPr>
        <w:t xml:space="preserve">: најнижа понуђена цена </w:t>
      </w:r>
    </w:p>
    <w:p>
      <w:pPr>
        <w:pStyle w:val="style0"/>
        <w:rPr>
          <w:b/>
          <w:lang w:val="-"/>
        </w:rPr>
      </w:pPr>
      <w:r>
        <w:rPr>
          <w:i/>
          <w:lang w:val="-"/>
        </w:rPr>
        <w:t>Број примљених понуда</w:t>
      </w:r>
      <w:r>
        <w:rPr>
          <w:b/>
          <w:lang w:val="-"/>
        </w:rPr>
        <w:t>: 4</w:t>
      </w:r>
    </w:p>
    <w:p>
      <w:pPr>
        <w:pStyle w:val="style0"/>
        <w:rPr>
          <w:b/>
          <w:lang w:val="-"/>
        </w:rPr>
      </w:pPr>
      <w:r>
        <w:rPr>
          <w:i/>
          <w:lang w:val="-"/>
        </w:rPr>
        <w:t>Најнижа и највиша понуђена цена</w:t>
      </w:r>
      <w:r>
        <w:rPr>
          <w:lang w:val="-"/>
        </w:rPr>
        <w:t>:</w:t>
      </w:r>
      <w:r>
        <w:rPr>
          <w:b/>
          <w:lang w:val="-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584.760,45 </w:t>
      </w:r>
      <w:r>
        <w:rPr>
          <w:b/>
          <w:lang w:val="-"/>
        </w:rPr>
        <w:t xml:space="preserve">динара без ПДВ-а, </w:t>
      </w:r>
      <w:r>
        <w:rPr>
          <w:rFonts w:ascii="Times New Roman" w:cs="Times New Roman" w:hAnsi="Times New Roman"/>
          <w:sz w:val="24"/>
          <w:szCs w:val="24"/>
        </w:rPr>
        <w:t xml:space="preserve">669.892,00 </w:t>
      </w:r>
      <w:r>
        <w:rPr>
          <w:b/>
          <w:lang w:val="-"/>
        </w:rPr>
        <w:t>динара без ПДВ-а.</w:t>
      </w:r>
    </w:p>
    <w:p>
      <w:pPr>
        <w:pStyle w:val="style0"/>
        <w:rPr>
          <w:b/>
          <w:lang w:val="-"/>
        </w:rPr>
      </w:pPr>
      <w:r>
        <w:rPr>
          <w:i/>
          <w:lang w:val="-"/>
        </w:rPr>
        <w:t>Најнижа и највиша понуђена цена код  прихватљивих понуда</w:t>
      </w:r>
      <w:r>
        <w:rPr>
          <w:lang w:val="-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584.760,45 </w:t>
      </w:r>
      <w:r>
        <w:rPr>
          <w:b/>
          <w:lang w:val="-"/>
        </w:rPr>
        <w:t xml:space="preserve">динара без ПДВ-а, </w:t>
      </w:r>
      <w:r>
        <w:rPr>
          <w:rFonts w:ascii="Times New Roman" w:cs="Times New Roman" w:hAnsi="Times New Roman"/>
          <w:sz w:val="24"/>
          <w:szCs w:val="24"/>
        </w:rPr>
        <w:t xml:space="preserve">669.892,00 </w:t>
      </w:r>
      <w:r>
        <w:rPr>
          <w:b/>
          <w:lang w:val="-"/>
        </w:rPr>
        <w:t>динара без ПДВ-а.</w:t>
      </w:r>
    </w:p>
    <w:p>
      <w:pPr>
        <w:pStyle w:val="style0"/>
        <w:rPr>
          <w:b/>
          <w:lang w:val="-"/>
        </w:rPr>
      </w:pPr>
      <w:r>
        <w:rPr>
          <w:i/>
          <w:lang w:val="-"/>
        </w:rPr>
        <w:t>Датум доношења одлуке о додели уговора:</w:t>
      </w:r>
      <w:r>
        <w:rPr>
          <w:b/>
          <w:lang w:val="-"/>
        </w:rPr>
        <w:t xml:space="preserve"> 26.03.2014.године.</w:t>
      </w:r>
    </w:p>
    <w:p>
      <w:pPr>
        <w:pStyle w:val="style0"/>
        <w:rPr>
          <w:lang w:val="-"/>
        </w:rPr>
      </w:pPr>
      <w:r>
        <w:rPr>
          <w:i/>
          <w:lang w:val="-"/>
        </w:rPr>
        <w:t xml:space="preserve">Датум закључења уговора: </w:t>
      </w:r>
      <w:r>
        <w:rPr>
          <w:lang w:val="-"/>
        </w:rPr>
        <w:t xml:space="preserve"> </w:t>
      </w:r>
      <w:r>
        <w:rPr>
          <w:b/>
          <w:lang w:val="-"/>
        </w:rPr>
        <w:t>08.04.2014.године</w:t>
      </w:r>
      <w:r>
        <w:rPr>
          <w:lang w:val="-"/>
        </w:rPr>
        <w:t>.</w:t>
      </w:r>
    </w:p>
    <w:p>
      <w:pPr>
        <w:pStyle w:val="style0"/>
        <w:jc w:val="both"/>
        <w:rPr>
          <w:lang w:val="-"/>
        </w:rPr>
      </w:pPr>
      <w:r>
        <w:rPr>
          <w:lang w:val="-"/>
        </w:rPr>
        <w:t xml:space="preserve">Уговор је закључен са понуђачем </w:t>
      </w:r>
      <w:r>
        <w:rPr>
          <w:rFonts w:ascii="Times New Roman" w:cs="Times New Roman" w:hAnsi="Times New Roman"/>
          <w:sz w:val="24"/>
          <w:szCs w:val="24"/>
          <w:lang w:val="-"/>
        </w:rPr>
        <w:t>ДОО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-"/>
        </w:rPr>
        <w:t>„Нова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-"/>
        </w:rPr>
        <w:t xml:space="preserve">Савремена“ </w:t>
      </w:r>
      <w:r>
        <w:rPr>
          <w:lang w:val="-"/>
        </w:rPr>
        <w:t xml:space="preserve">са седиштем у Kњажевцу, ПИБ </w:t>
      </w:r>
      <w:r>
        <w:rPr>
          <w:rFonts w:ascii="Times New Roman" w:cs="Times New Roman" w:hAnsi="Times New Roman"/>
          <w:sz w:val="24"/>
          <w:szCs w:val="24"/>
          <w:lang w:val="-"/>
        </w:rPr>
        <w:t>100407367</w:t>
      </w:r>
      <w:r>
        <w:rPr>
          <w:lang w:val="-"/>
        </w:rPr>
        <w:t xml:space="preserve">, </w:t>
      </w:r>
      <w:r>
        <w:rPr>
          <w:sz w:val="28"/>
          <w:szCs w:val="28"/>
          <w:lang w:val="-"/>
        </w:rPr>
        <w:t>МБ</w:t>
      </w:r>
      <w:r>
        <w:rPr>
          <w:lang w:val="-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-"/>
        </w:rPr>
        <w:t>06491618</w:t>
      </w:r>
      <w:r>
        <w:rPr>
          <w:lang w:val="-"/>
        </w:rPr>
        <w:t>, чија понуда је сходно критеријума најнижа понуђена цена, оцењена као најповољнија.</w:t>
      </w:r>
    </w:p>
    <w:p>
      <w:pPr>
        <w:pStyle w:val="style0"/>
        <w:rPr>
          <w:i/>
          <w:lang w:val="-"/>
        </w:rPr>
      </w:pPr>
      <w:r>
        <w:rPr>
          <w:i/>
          <w:lang w:val="-"/>
        </w:rPr>
      </w:r>
    </w:p>
    <w:p>
      <w:pPr>
        <w:pStyle w:val="style0"/>
        <w:rPr>
          <w:lang w:val="-"/>
        </w:rPr>
      </w:pPr>
      <w:r>
        <w:rPr>
          <w:lang w:val="-"/>
        </w:rPr>
      </w:r>
    </w:p>
    <w:p>
      <w:pPr>
        <w:pStyle w:val="style0"/>
        <w:rPr>
          <w:lang w:val="-"/>
        </w:rPr>
      </w:pPr>
      <w:r>
        <w:rPr>
          <w:lang w:val="-"/>
        </w:rPr>
        <w:t>Зајечар, 08.04.2014.године.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5840" w:w="12240"/>
      <w:pgMar w:bottom="1417" w:footer="0" w:gutter="0" w:header="0" w:left="1701" w:right="1134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"/>
      <w:lvlJc w:val="left"/>
      <w:pPr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Internet Link"/>
    <w:basedOn w:val="style15"/>
    <w:next w:val="style16"/>
    <w:rPr>
      <w:color w:val="0000FF"/>
      <w:u w:val="single"/>
      <w:lang w:bidi="zxx-" w:eastAsia="zxx-" w:val="zxx-"/>
    </w:rPr>
  </w:style>
  <w:style w:styleId="style17" w:type="character">
    <w:name w:val="ListLabel 1"/>
    <w:next w:val="style17"/>
    <w:rPr>
      <w:rFonts w:cs="Courier New"/>
    </w:rPr>
  </w:style>
  <w:style w:styleId="style18" w:type="character">
    <w:name w:val="ListLabel 2"/>
    <w:next w:val="style18"/>
    <w:rPr>
      <w:b/>
    </w:rPr>
  </w:style>
  <w:style w:styleId="style19" w:type="character">
    <w:name w:val="ListLabel 3"/>
    <w:next w:val="style19"/>
    <w:rPr>
      <w:rFonts w:cs="Wingdings"/>
    </w:rPr>
  </w:style>
  <w:style w:styleId="style20" w:type="character">
    <w:name w:val="ListLabel 4"/>
    <w:next w:val="style20"/>
    <w:rPr>
      <w:rFonts w:cs="Courier New"/>
    </w:rPr>
  </w:style>
  <w:style w:styleId="style21" w:type="character">
    <w:name w:val="ListLabel 5"/>
    <w:next w:val="style21"/>
    <w:rPr>
      <w:rFonts w:cs="Symbol"/>
    </w:rPr>
  </w:style>
  <w:style w:styleId="style22" w:type="paragraph">
    <w:name w:val="Heading"/>
    <w:basedOn w:val="style0"/>
    <w:next w:val="style23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3" w:type="paragraph">
    <w:name w:val="Text Body"/>
    <w:basedOn w:val="style0"/>
    <w:next w:val="style23"/>
    <w:pPr>
      <w:spacing w:after="120" w:before="0"/>
      <w:contextualSpacing w:val="false"/>
    </w:pPr>
    <w:rPr/>
  </w:style>
  <w:style w:styleId="style24" w:type="paragraph">
    <w:name w:val="List"/>
    <w:basedOn w:val="style23"/>
    <w:next w:val="style24"/>
    <w:pPr/>
    <w:rPr>
      <w:rFonts w:cs="Mangal"/>
    </w:rPr>
  </w:style>
  <w:style w:styleId="style25" w:type="paragraph">
    <w:name w:val="Caption"/>
    <w:basedOn w:val="style0"/>
    <w:next w:val="style2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6" w:type="paragraph">
    <w:name w:val="Index"/>
    <w:basedOn w:val="style0"/>
    <w:next w:val="style26"/>
    <w:pPr>
      <w:suppressLineNumbers/>
    </w:pPr>
    <w:rPr>
      <w:rFonts w:cs="Mangal"/>
    </w:rPr>
  </w:style>
  <w:style w:styleId="style27" w:type="paragraph">
    <w:name w:val="Default"/>
    <w:next w:val="style27"/>
    <w:pPr>
      <w:widowControl/>
      <w:suppressAutoHyphens w:val="true"/>
      <w:spacing w:after="0" w:before="0" w:line="100" w:lineRule="atLeast"/>
      <w:contextualSpacing w:val="false"/>
    </w:pPr>
    <w:rPr>
      <w:rFonts w:ascii="Times New Roman" w:cs="Calibri" w:eastAsia="SimSun" w:hAnsi="Times New Roman"/>
      <w:color w:val="000000"/>
      <w:sz w:val="24"/>
      <w:szCs w:val="24"/>
      <w:lang w:bidi="ar-SA" w:eastAsia="en-US" w:val="en-US"/>
    </w:rPr>
  </w:style>
  <w:style w:styleId="style28" w:type="paragraph">
    <w:name w:val="List Paragraph"/>
    <w:basedOn w:val="style0"/>
    <w:next w:val="style28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za.pk.sud.rs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2014-04-11T09:54:00Z</dcterms:created>
  <dc:creator>Nebojsa</dc:creator>
  <cp:lastModifiedBy>Nebojsa</cp:lastModifiedBy>
  <dcterms:modified xsi:type="dcterms:W3CDTF">2014-04-11T10:11:00Z</dcterms:modified>
  <cp:revision>3</cp:revision>
</cp:coreProperties>
</file>